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仿宋_GB2312" w:hAnsi="黑体" w:eastAsia="仿宋_GB2312" w:cs="方正小标宋简体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仿宋_GB2312" w:hAnsi="黑体" w:eastAsia="仿宋_GB2312" w:cs="方正小标宋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黑体" w:eastAsia="仿宋_GB2312" w:cs="方正小标宋简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2053" o:spid="_x0000_s2053" o:spt="136" type="#_x0000_t136" style="position:absolute;left:0pt;margin-left:0.05pt;margin-top:-21.35pt;height:84.75pt;width:436.65pt;z-index:25166438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滕州市人民政府办公室文件" style="font-family:华文中宋;font-size:36pt;font-weight:bold;v-text-align:center;"/>
          </v:shape>
        </w:pict>
      </w:r>
    </w:p>
    <w:p>
      <w:pPr>
        <w:adjustRightInd w:val="0"/>
        <w:snapToGrid w:val="0"/>
        <w:spacing w:line="560" w:lineRule="exact"/>
        <w:jc w:val="center"/>
        <w:rPr>
          <w:rFonts w:ascii="仿宋_GB2312" w:hAnsi="黑体" w:eastAsia="仿宋_GB2312" w:cs="方正小标宋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黑体" w:eastAsia="仿宋_GB2312" w:cs="方正小标宋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黑体" w:eastAsia="仿宋_GB2312" w:cs="方正小标宋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楷体" w:eastAsia="仿宋_GB2312" w:cs="方正小标宋简体"/>
          <w:sz w:val="32"/>
          <w:szCs w:val="32"/>
        </w:rPr>
      </w:pPr>
      <w:r>
        <w:rPr>
          <w:rFonts w:hint="eastAsia" w:ascii="仿宋_GB2312" w:hAnsi="楷体" w:eastAsia="仿宋_GB2312" w:cs="方正小标宋简体"/>
          <w:sz w:val="32"/>
          <w:szCs w:val="32"/>
        </w:rPr>
        <w:t>滕政办发</w:t>
      </w:r>
      <w:r>
        <w:rPr>
          <w:rFonts w:hint="eastAsia" w:ascii="仿宋_GB2312" w:eastAsia="仿宋_GB2312"/>
          <w:color w:val="000000"/>
          <w:sz w:val="32"/>
          <w:szCs w:val="32"/>
        </w:rPr>
        <w:t>〔2018〕</w:t>
      </w:r>
      <w:r>
        <w:rPr>
          <w:rFonts w:hint="eastAsia" w:ascii="仿宋_GB2312" w:hAnsi="楷体" w:eastAsia="仿宋_GB2312" w:cs="方正小标宋简体"/>
          <w:sz w:val="32"/>
          <w:szCs w:val="32"/>
        </w:rPr>
        <w:t>30号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102235</wp:posOffset>
                </wp:positionV>
                <wp:extent cx="5143500" cy="63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8.3pt;margin-top:8.05pt;height:0.05pt;width:405pt;z-index:251667456;mso-width-relative:page;mso-height-relative:page;" filled="f" stroked="t" coordsize="21600,21600" o:gfxdata="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FJmbU7SAAAA&#10;CAEAAA8AAAAAAAAAAQAgAAAAOAAAAGRycy9kb3ducmV2LnhtbFBLAQIUABQAAAAIAIdO4kDMFz9E&#10;1AEAAJMDAAAOAAAAAAAAAAEAIAAAADc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滕州市人民政府办公室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关于下达2018年度土地整治新增耕地立项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计划有关工作的通知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各镇人民政府、街道办事处，滕州经济开发区管委会，市政府各部门，各企事业单位：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为加强耕地保护，落实耕地占补平衡，促进全市经济发展，根据中共枣庄市委、枣庄市人民政府《关于贯彻中发</w:t>
      </w:r>
      <w:r>
        <w:rPr>
          <w:rFonts w:hint="eastAsia" w:ascii="仿宋_GB2312" w:eastAsia="仿宋_GB2312"/>
          <w:color w:val="000000"/>
          <w:sz w:val="32"/>
          <w:szCs w:val="32"/>
        </w:rPr>
        <w:t>〔2017〕</w:t>
      </w:r>
      <w:r>
        <w:rPr>
          <w:rFonts w:hint="eastAsia" w:ascii="仿宋_GB2312" w:hAnsi="仿宋" w:eastAsia="仿宋_GB2312" w:cs="仿宋_GB2312"/>
          <w:sz w:val="32"/>
          <w:szCs w:val="32"/>
        </w:rPr>
        <w:t>4号文件进一步提高全市耕地保护工作水平的意见》（枣发</w:t>
      </w:r>
      <w:r>
        <w:rPr>
          <w:rFonts w:hint="eastAsia" w:ascii="仿宋_GB2312" w:eastAsia="仿宋_GB2312"/>
          <w:color w:val="000000"/>
          <w:sz w:val="32"/>
          <w:szCs w:val="32"/>
        </w:rPr>
        <w:t>〔2017〕</w:t>
      </w:r>
      <w:r>
        <w:rPr>
          <w:rFonts w:hint="eastAsia" w:ascii="仿宋_GB2312" w:hAnsi="仿宋" w:eastAsia="仿宋_GB2312" w:cs="仿宋_GB2312"/>
          <w:sz w:val="32"/>
          <w:szCs w:val="32"/>
        </w:rPr>
        <w:t>16号）精神，经市政府同意，现将全市2018年度土地整治新增耕地立项计划和有关事项通知如下：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一、土地整治新增耕地计划情况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根据我市各类建设项目拟占耕地以及各镇宜耕后备资源情况，现将2018年度新增耕地立项计划分解到各镇（详见附表）。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有关要求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（一）各镇土地整治新增耕地计划范围内的土地整治项目，使用滕州市城镇土地投资开发有限公司贷款资金。整治项目立项前，可行性研究报告需报市国土局审核后，予以下达立项批复文件。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（二）根据下达的立项计划，各镇要制定土地整治工作推进方案，统筹规划，压茬推进，及时将计划落实到具体土地整治项目，并将落实情况及土地整治方案于4月30日前报市国土资源局。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（三）严格考核。根据立项项目情况，确定2018年完成新增耕地建设任务。土地整治新增耕地立项计划和建设任务的完成情况，将纳入市政府对各镇政府2018年度耕地保护目标任务主要内容，进行严格考核。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附件：全市2018年土地整治新增耕地立项计划表</w:t>
      </w: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</w:t>
      </w:r>
      <w:r>
        <w:rPr>
          <w:rFonts w:ascii="仿宋" w:hAnsi="仿宋" w:eastAsia="仿宋" w:cs="仿宋_GB2312"/>
          <w:sz w:val="32"/>
          <w:szCs w:val="32"/>
        </w:rPr>
        <w:t>滕州市人民政府办公室</w:t>
      </w: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2018年4月18日</w:t>
      </w:r>
    </w:p>
    <w:p>
      <w:pPr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jc w:val="right"/>
        <w:rPr>
          <w:rFonts w:ascii="仿宋" w:hAnsi="仿宋" w:eastAsia="仿宋" w:cs="仿宋_GB2312"/>
          <w:sz w:val="32"/>
          <w:szCs w:val="32"/>
        </w:rPr>
      </w:pPr>
    </w:p>
    <w:tbl>
      <w:tblPr>
        <w:tblStyle w:val="5"/>
        <w:tblW w:w="84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2268"/>
        <w:gridCol w:w="4394"/>
        <w:gridCol w:w="709"/>
        <w:gridCol w:w="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8406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方正小标宋简体"/>
                <w:color w:val="000000"/>
                <w:kern w:val="0"/>
                <w:sz w:val="44"/>
                <w:szCs w:val="44"/>
              </w:rPr>
              <w:t>全市2018年土地整治新增耕地立项计划表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13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</w:rPr>
              <w:t>镇    名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</w:rPr>
              <w:t>2018年土地整治新增耕地立项计划（亩）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东沙河镇</w:t>
            </w:r>
          </w:p>
        </w:tc>
        <w:tc>
          <w:tcPr>
            <w:tcW w:w="439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洪 绪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南沙河镇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大 坞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滨 湖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级 索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西 岗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姜 屯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鲍 沟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张 汪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官 桥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柴胡店镇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羊 庄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木 石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界 河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龙 阳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东 郭 镇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566" w:hRule="atLeast"/>
        </w:trPr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（此页无正文）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line="200" w:lineRule="exact"/>
        <w:rPr>
          <w:rFonts w:ascii="黑体" w:eastAsia="黑体"/>
          <w:color w:val="000000"/>
          <w:sz w:val="28"/>
        </w:rPr>
      </w:pPr>
    </w:p>
    <w:p>
      <w:pPr>
        <w:widowControl/>
        <w:spacing w:line="200" w:lineRule="exact"/>
        <w:rPr>
          <w:rFonts w:ascii="黑体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400040" cy="25400"/>
                <wp:effectExtent l="0" t="9525" r="10160" b="222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25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.2pt;height:2pt;width:425.2pt;z-index:251660288;mso-width-relative:page;mso-height-relative:page;" filled="f" stroked="t" coordsize="21600,21600" o:gfxdata="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56cOc0gAAAAUBAAAP&#10;AAAAAAAAAAEAIAAAADgAAABkcnMvZG93bnJldi54bWxQSwECFAAUAAAACACHTuJAE0GcVc8BAACV&#10;AwAADgAAAAAAAAABACAAAAA3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40" w:lineRule="exact"/>
        <w:ind w:left="1124" w:hanging="1124" w:hangingChars="4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抄  送：</w:t>
      </w:r>
      <w:r>
        <w:rPr>
          <w:rFonts w:hint="eastAsia" w:ascii="仿宋_GB2312" w:eastAsia="仿宋_GB2312"/>
          <w:color w:val="000000"/>
          <w:sz w:val="28"/>
          <w:szCs w:val="28"/>
        </w:rPr>
        <w:t>市委办公室，市人大常委会办公室，市政协办公室，市纪委办公室，市法院，市检察院，市人武部。</w:t>
      </w:r>
    </w:p>
    <w:p>
      <w:pPr>
        <w:widowControl/>
        <w:spacing w:line="240" w:lineRule="exact"/>
        <w:ind w:right="29" w:rightChars="14" w:firstLine="560"/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000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6pt;height:0pt;width:425.2pt;z-index:251661312;mso-width-relative:page;mso-height-relative:page;" filled="f" stroked="t" coordsize="21600,21600" o:gfxdata="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C/IcEHUAAAABgEA&#10;AA8AAAAAAAAAAQAgAAAAOAAAAGRycy9kb3ducmV2LnhtbFBLAQIUABQAAAAIAIdO4kDhExqFzwEA&#10;AJADAAAOAAAAAAAAAAEAIAAAAD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4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400040" cy="762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19.8pt;height:0.6pt;width:425.2pt;z-index:251662336;mso-width-relative:page;mso-height-relative:page;" filled="f" stroked="t" coordsize="21600,21600" o:gfxdata="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B0CAKNUA&#10;AAAGAQAADwAAAAAAAAABACAAAAA4AAAAZHJzL2Rvd25yZXYueG1sUEsBAhQAFAAAAAgAh07iQJYC&#10;DabTAQAAlAMAAA4AAAAAAAAAAQAgAAAAOg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滕州市人民政府办公室                    2018年4月18日印发</w:t>
      </w:r>
    </w:p>
    <w:sectPr>
      <w:footerReference r:id="rId3" w:type="default"/>
      <w:pgSz w:w="11906" w:h="16838"/>
      <w:pgMar w:top="1701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6989048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F0"/>
    <w:rsid w:val="00082280"/>
    <w:rsid w:val="000B5802"/>
    <w:rsid w:val="00150FD8"/>
    <w:rsid w:val="00232310"/>
    <w:rsid w:val="002570AF"/>
    <w:rsid w:val="002B31D3"/>
    <w:rsid w:val="002F077B"/>
    <w:rsid w:val="0038173F"/>
    <w:rsid w:val="00395441"/>
    <w:rsid w:val="003B3416"/>
    <w:rsid w:val="003B7E6B"/>
    <w:rsid w:val="004037FA"/>
    <w:rsid w:val="004C156C"/>
    <w:rsid w:val="005220D0"/>
    <w:rsid w:val="005C1650"/>
    <w:rsid w:val="00644C37"/>
    <w:rsid w:val="006639F7"/>
    <w:rsid w:val="0068014A"/>
    <w:rsid w:val="006834CE"/>
    <w:rsid w:val="006D7DE5"/>
    <w:rsid w:val="006F02B4"/>
    <w:rsid w:val="00722A48"/>
    <w:rsid w:val="00734FE4"/>
    <w:rsid w:val="007674E9"/>
    <w:rsid w:val="007A7F56"/>
    <w:rsid w:val="007B4044"/>
    <w:rsid w:val="007C26CF"/>
    <w:rsid w:val="007F396B"/>
    <w:rsid w:val="00830A28"/>
    <w:rsid w:val="00842ECB"/>
    <w:rsid w:val="00850184"/>
    <w:rsid w:val="0085022C"/>
    <w:rsid w:val="00935052"/>
    <w:rsid w:val="009426D2"/>
    <w:rsid w:val="0095279F"/>
    <w:rsid w:val="009C6228"/>
    <w:rsid w:val="009E2BAB"/>
    <w:rsid w:val="009E4364"/>
    <w:rsid w:val="009E60A1"/>
    <w:rsid w:val="00A0159F"/>
    <w:rsid w:val="00A14628"/>
    <w:rsid w:val="00A37565"/>
    <w:rsid w:val="00A46C84"/>
    <w:rsid w:val="00A832F0"/>
    <w:rsid w:val="00AC2FC2"/>
    <w:rsid w:val="00B338A4"/>
    <w:rsid w:val="00BA0ED6"/>
    <w:rsid w:val="00BD3F3E"/>
    <w:rsid w:val="00C21BBE"/>
    <w:rsid w:val="00C51520"/>
    <w:rsid w:val="00C54AF4"/>
    <w:rsid w:val="00C652B7"/>
    <w:rsid w:val="00C743C2"/>
    <w:rsid w:val="00CB57E7"/>
    <w:rsid w:val="00CC0F97"/>
    <w:rsid w:val="00D23B3D"/>
    <w:rsid w:val="00D25AE9"/>
    <w:rsid w:val="00D67784"/>
    <w:rsid w:val="00D86B5F"/>
    <w:rsid w:val="00DA5264"/>
    <w:rsid w:val="00DE0320"/>
    <w:rsid w:val="00E37A9E"/>
    <w:rsid w:val="00EE48C0"/>
    <w:rsid w:val="00EE605E"/>
    <w:rsid w:val="00F3170C"/>
    <w:rsid w:val="00F568F9"/>
    <w:rsid w:val="00FA2D1D"/>
    <w:rsid w:val="00FB71A0"/>
    <w:rsid w:val="30E24E37"/>
    <w:rsid w:val="32DB75D9"/>
    <w:rsid w:val="4C9429C4"/>
    <w:rsid w:val="5D49069D"/>
    <w:rsid w:val="61A844F5"/>
    <w:rsid w:val="6F77B197"/>
    <w:rsid w:val="75AF5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4</Pages>
  <Words>168</Words>
  <Characters>958</Characters>
  <Lines>7</Lines>
  <Paragraphs>2</Paragraphs>
  <TotalTime>0</TotalTime>
  <ScaleCrop>false</ScaleCrop>
  <LinksUpToDate>false</LinksUpToDate>
  <CharactersWithSpaces>1124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2018-03-29T08:37:00Z</dcterms:created>
  <dc:creator>SkyUser</dc:creator>
  <cp:lastModifiedBy>爱新觉罗-琛</cp:lastModifiedBy>
  <cp:lastPrinted>2018-03-29T11:52:00Z</cp:lastPrinted>
  <dcterms:modified xsi:type="dcterms:W3CDTF">2021-12-20T08:57:17Z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